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3934BBA7"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5F79B0">
        <w:rPr>
          <w:rFonts w:ascii="Times New Roman" w:hAnsi="Times New Roman" w:cs="Times New Roman"/>
          <w:b/>
          <w:sz w:val="34"/>
          <w:szCs w:val="34"/>
        </w:rPr>
        <w:t>4</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536C8D">
        <w:rPr>
          <w:rFonts w:ascii="Times New Roman" w:hAnsi="Times New Roman" w:cs="Times New Roman"/>
          <w:b/>
          <w:sz w:val="34"/>
          <w:szCs w:val="34"/>
        </w:rPr>
        <w:t>augustu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3DA953AD"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136D0C81"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sidR="00706F77">
        <w:rPr>
          <w:rFonts w:ascii="Times New Roman" w:hAnsi="Times New Roman" w:cs="Times New Roman"/>
          <w:sz w:val="24"/>
          <w:szCs w:val="24"/>
        </w:rPr>
        <w:t xml:space="preserve">.gada </w:t>
      </w:r>
      <w:r w:rsidR="00536C8D">
        <w:rPr>
          <w:rFonts w:ascii="Times New Roman" w:hAnsi="Times New Roman" w:cs="Times New Roman"/>
          <w:sz w:val="24"/>
          <w:szCs w:val="24"/>
        </w:rPr>
        <w:t>augustā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536C8D">
        <w:rPr>
          <w:rFonts w:ascii="Times New Roman" w:eastAsia="Calibri" w:hAnsi="Times New Roman" w:cs="Times New Roman"/>
          <w:b/>
          <w:sz w:val="24"/>
          <w:szCs w:val="24"/>
        </w:rPr>
        <w:t>5 736</w:t>
      </w:r>
      <w:r w:rsidR="00564088">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285AB0E1" w14:textId="187EAEFC" w:rsidR="0078725A" w:rsidRPr="0078725A" w:rsidRDefault="0078725A" w:rsidP="0078725A">
      <w:pPr>
        <w:pStyle w:val="Paraststmeklis"/>
        <w:ind w:left="426"/>
        <w:jc w:val="center"/>
      </w:pPr>
      <w:r w:rsidRPr="0078725A">
        <w:rPr>
          <w:noProof/>
        </w:rPr>
        <w:drawing>
          <wp:inline distT="0" distB="0" distL="0" distR="0" wp14:anchorId="27C414B2" wp14:editId="3D8CAC48">
            <wp:extent cx="5426710" cy="2867660"/>
            <wp:effectExtent l="0" t="0" r="2540" b="8890"/>
            <wp:docPr id="18119935" name="Attēls 8" descr="Attēls, kurā ir teksts, ekrānuzņēmums, skice,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9935" name="Attēls 8" descr="Attēls, kurā ir teksts, ekrānuzņēmums, skice, fonts&#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2867660"/>
                    </a:xfrm>
                    <a:prstGeom prst="rect">
                      <a:avLst/>
                    </a:prstGeom>
                    <a:noFill/>
                    <a:ln>
                      <a:noFill/>
                    </a:ln>
                  </pic:spPr>
                </pic:pic>
              </a:graphicData>
            </a:graphic>
          </wp:inline>
        </w:drawing>
      </w:r>
    </w:p>
    <w:p w14:paraId="7F2C93A1" w14:textId="6C3FC5AB" w:rsidR="00064108" w:rsidRPr="00064108" w:rsidRDefault="00064108" w:rsidP="00064108">
      <w:pPr>
        <w:pStyle w:val="Paraststmeklis"/>
        <w:ind w:left="426"/>
        <w:jc w:val="center"/>
      </w:pPr>
    </w:p>
    <w:p w14:paraId="4E1AF93A" w14:textId="77777777" w:rsidR="0078725A" w:rsidRPr="004C414C" w:rsidRDefault="0078725A" w:rsidP="004C414C">
      <w:pPr>
        <w:pStyle w:val="Paraststmeklis"/>
        <w:jc w:val="cente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79E736FB"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536C8D">
        <w:rPr>
          <w:rFonts w:ascii="Times New Roman" w:hAnsi="Times New Roman" w:cs="Times New Roman"/>
          <w:sz w:val="24"/>
          <w:szCs w:val="24"/>
        </w:rPr>
        <w:t>augustā</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3</w:t>
      </w:r>
      <w:r w:rsidR="00564088">
        <w:rPr>
          <w:rFonts w:ascii="Times New Roman" w:eastAsia="Calibri" w:hAnsi="Times New Roman" w:cs="Times New Roman"/>
          <w:b/>
          <w:sz w:val="24"/>
          <w:szCs w:val="24"/>
        </w:rPr>
        <w:t xml:space="preserve">4 </w:t>
      </w:r>
      <w:r w:rsidR="00536C8D">
        <w:rPr>
          <w:rFonts w:ascii="Times New Roman" w:eastAsia="Calibri" w:hAnsi="Times New Roman" w:cs="Times New Roman"/>
          <w:b/>
          <w:sz w:val="24"/>
          <w:szCs w:val="24"/>
        </w:rPr>
        <w:t>384</w:t>
      </w:r>
      <w:r w:rsidR="00BC5E8E">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4FE2CF60" w14:textId="72071F67" w:rsidR="0078725A" w:rsidRPr="0078725A" w:rsidRDefault="0078725A" w:rsidP="0078725A">
      <w:pPr>
        <w:pStyle w:val="Paraststmeklis"/>
        <w:ind w:left="426"/>
      </w:pPr>
      <w:r w:rsidRPr="0078725A">
        <w:rPr>
          <w:noProof/>
        </w:rPr>
        <w:drawing>
          <wp:inline distT="0" distB="0" distL="0" distR="0" wp14:anchorId="7403C67E" wp14:editId="649CE0FC">
            <wp:extent cx="5381625" cy="2781300"/>
            <wp:effectExtent l="0" t="0" r="9525" b="0"/>
            <wp:docPr id="1116279602" name="Attēls 12" descr="Attēls, kurā ir teksts, ekrānuzņēmums, fonts,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79602" name="Attēls 12" descr="Attēls, kurā ir teksts, ekrānuzņēmums, fonts, skice&#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2781300"/>
                    </a:xfrm>
                    <a:prstGeom prst="rect">
                      <a:avLst/>
                    </a:prstGeom>
                    <a:noFill/>
                    <a:ln>
                      <a:noFill/>
                    </a:ln>
                  </pic:spPr>
                </pic:pic>
              </a:graphicData>
            </a:graphic>
          </wp:inline>
        </w:drawing>
      </w:r>
    </w:p>
    <w:p w14:paraId="28843F30" w14:textId="77777777" w:rsidR="0078725A" w:rsidRDefault="0078725A" w:rsidP="00F30D3E">
      <w:pPr>
        <w:pStyle w:val="Bezatstarpm"/>
        <w:tabs>
          <w:tab w:val="left" w:pos="1418"/>
        </w:tabs>
        <w:ind w:left="-284" w:right="-625" w:firstLine="851"/>
        <w:jc w:val="center"/>
        <w:rPr>
          <w:rFonts w:ascii="Times New Roman" w:hAnsi="Times New Roman" w:cs="Times New Roman"/>
          <w:b/>
          <w:bCs/>
          <w:sz w:val="28"/>
          <w:szCs w:val="28"/>
        </w:rPr>
      </w:pPr>
    </w:p>
    <w:p w14:paraId="3E6CE157" w14:textId="7BD7FFFB"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70A95EAE"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536C8D">
        <w:rPr>
          <w:rFonts w:ascii="Times New Roman" w:hAnsi="Times New Roman" w:cs="Times New Roman"/>
          <w:sz w:val="24"/>
          <w:szCs w:val="24"/>
        </w:rPr>
        <w:t>augustā</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B85A48">
        <w:rPr>
          <w:rFonts w:ascii="Times New Roman" w:eastAsia="Calibri" w:hAnsi="Times New Roman" w:cs="Times New Roman"/>
          <w:sz w:val="24"/>
          <w:szCs w:val="24"/>
        </w:rPr>
        <w:t xml:space="preserve"> </w:t>
      </w:r>
      <w:r w:rsidR="00536C8D">
        <w:rPr>
          <w:rFonts w:ascii="Times New Roman" w:eastAsia="Calibri" w:hAnsi="Times New Roman" w:cs="Times New Roman"/>
          <w:sz w:val="24"/>
          <w:szCs w:val="24"/>
        </w:rPr>
        <w:t xml:space="preserve">                                </w:t>
      </w:r>
      <w:r w:rsidR="00536C8D">
        <w:rPr>
          <w:rFonts w:ascii="Times New Roman" w:eastAsia="Calibri" w:hAnsi="Times New Roman" w:cs="Times New Roman"/>
          <w:b/>
          <w:bCs/>
          <w:sz w:val="24"/>
          <w:szCs w:val="24"/>
        </w:rPr>
        <w:t>831</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10D77C1C" w14:textId="2B23C71F" w:rsidR="0078725A" w:rsidRPr="0078725A" w:rsidRDefault="0078725A" w:rsidP="0078725A">
      <w:pPr>
        <w:pStyle w:val="Paraststmeklis"/>
        <w:ind w:left="426"/>
        <w:jc w:val="center"/>
      </w:pPr>
      <w:r w:rsidRPr="0078725A">
        <w:rPr>
          <w:noProof/>
        </w:rPr>
        <w:drawing>
          <wp:inline distT="0" distB="0" distL="0" distR="0" wp14:anchorId="1367D15C" wp14:editId="024F68D8">
            <wp:extent cx="5426710" cy="2533015"/>
            <wp:effectExtent l="0" t="0" r="2540" b="635"/>
            <wp:docPr id="251001092" name="Attēls 4" descr="Attēls, kurā ir teksts, ekrānuzņēmums, diagramm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01092" name="Attēls 4" descr="Attēls, kurā ir teksts, ekrānuzņēmums, diagramma, fonts&#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710" cy="2533015"/>
                    </a:xfrm>
                    <a:prstGeom prst="rect">
                      <a:avLst/>
                    </a:prstGeom>
                    <a:noFill/>
                    <a:ln>
                      <a:noFill/>
                    </a:ln>
                  </pic:spPr>
                </pic:pic>
              </a:graphicData>
            </a:graphic>
          </wp:inline>
        </w:drawing>
      </w:r>
    </w:p>
    <w:p w14:paraId="0DC4E9A0" w14:textId="79FF1ADC" w:rsidR="00064108" w:rsidRPr="00064108" w:rsidRDefault="00064108" w:rsidP="00064108">
      <w:pPr>
        <w:pStyle w:val="Paraststmeklis"/>
        <w:ind w:left="426"/>
        <w:jc w:val="center"/>
      </w:pPr>
    </w:p>
    <w:p w14:paraId="7C2DA5A1" w14:textId="6D5A3E8D" w:rsidR="00BA4BDD" w:rsidRDefault="00BA4BDD" w:rsidP="00BA4BDD">
      <w:pPr>
        <w:pStyle w:val="Paraststmeklis"/>
        <w:jc w:val="center"/>
      </w:pPr>
    </w:p>
    <w:p w14:paraId="734D478D" w14:textId="0AE00E0B" w:rsidR="00537965" w:rsidRDefault="00537965" w:rsidP="00537965">
      <w:pPr>
        <w:pStyle w:val="Paraststmeklis"/>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5E3CD0FD"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536C8D">
        <w:rPr>
          <w:rFonts w:ascii="Times New Roman" w:hAnsi="Times New Roman" w:cs="Times New Roman"/>
          <w:sz w:val="24"/>
          <w:szCs w:val="24"/>
        </w:rPr>
        <w:t>augustā</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536C8D">
        <w:rPr>
          <w:rFonts w:ascii="Times New Roman" w:hAnsi="Times New Roman" w:cs="Times New Roman"/>
          <w:b/>
          <w:sz w:val="24"/>
          <w:szCs w:val="24"/>
        </w:rPr>
        <w:t> 036 639</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2A0B9EE4" w14:textId="5C1DFF9E" w:rsidR="002A0337" w:rsidRPr="002A0337" w:rsidRDefault="002A0337" w:rsidP="002A0337">
      <w:pPr>
        <w:pStyle w:val="Paraststmeklis"/>
        <w:jc w:val="center"/>
      </w:pPr>
      <w:r w:rsidRPr="002A0337">
        <w:drawing>
          <wp:inline distT="0" distB="0" distL="0" distR="0" wp14:anchorId="3E60FE61" wp14:editId="4B4055F0">
            <wp:extent cx="5782209" cy="2571750"/>
            <wp:effectExtent l="0" t="0" r="9525" b="0"/>
            <wp:docPr id="2144018694" name="Attēls 4" descr="Attēls, kurā ir teksts, ekrānuzņēmums, rinda, krāsainīb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018694" name="Attēls 4" descr="Attēls, kurā ir teksts, ekrānuzņēmums, rinda, krāsainība&#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5168" cy="2573066"/>
                    </a:xfrm>
                    <a:prstGeom prst="rect">
                      <a:avLst/>
                    </a:prstGeom>
                    <a:noFill/>
                    <a:ln>
                      <a:noFill/>
                    </a:ln>
                  </pic:spPr>
                </pic:pic>
              </a:graphicData>
            </a:graphic>
          </wp:inline>
        </w:drawing>
      </w:r>
    </w:p>
    <w:p w14:paraId="04A240A2" w14:textId="1561686E" w:rsidR="0078725A" w:rsidRPr="0078725A" w:rsidRDefault="0078725A" w:rsidP="0078725A">
      <w:pPr>
        <w:pStyle w:val="Paraststmeklis"/>
        <w:ind w:left="284"/>
        <w:jc w:val="center"/>
      </w:pPr>
    </w:p>
    <w:p w14:paraId="2B34527A" w14:textId="456B9FB2" w:rsidR="00064108" w:rsidRPr="00064108" w:rsidRDefault="00064108" w:rsidP="00064108">
      <w:pPr>
        <w:pStyle w:val="Paraststmeklis"/>
        <w:ind w:left="284"/>
        <w:jc w:val="center"/>
      </w:pPr>
    </w:p>
    <w:p w14:paraId="6B0D5E67" w14:textId="65771A8D"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7B6F6C3E"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536C8D">
        <w:rPr>
          <w:rFonts w:ascii="Times New Roman" w:hAnsi="Times New Roman" w:cs="Times New Roman"/>
          <w:sz w:val="24"/>
          <w:szCs w:val="24"/>
        </w:rPr>
        <w:t>augustā</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DA39B3">
        <w:rPr>
          <w:rFonts w:ascii="Times New Roman" w:hAnsi="Times New Roman" w:cs="Times New Roman"/>
          <w:b/>
          <w:sz w:val="24"/>
          <w:szCs w:val="24"/>
        </w:rPr>
        <w:t>1</w:t>
      </w:r>
      <w:r w:rsidR="00536C8D">
        <w:rPr>
          <w:rFonts w:ascii="Times New Roman" w:hAnsi="Times New Roman" w:cs="Times New Roman"/>
          <w:b/>
          <w:sz w:val="24"/>
          <w:szCs w:val="24"/>
        </w:rPr>
        <w:t> 328 342</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A64B9CE" w14:textId="77777777" w:rsidR="009E5720" w:rsidRPr="000439B4" w:rsidRDefault="009E5720" w:rsidP="00C52D63">
      <w:pPr>
        <w:pStyle w:val="Bezatstarpm"/>
        <w:ind w:right="-625" w:firstLine="567"/>
        <w:jc w:val="both"/>
        <w:rPr>
          <w:rFonts w:ascii="Times New Roman" w:hAnsi="Times New Roman" w:cs="Times New Roman"/>
          <w:sz w:val="16"/>
          <w:szCs w:val="16"/>
        </w:rPr>
      </w:pPr>
    </w:p>
    <w:p w14:paraId="3A7E5AE4" w14:textId="4A0681D1" w:rsidR="002A0337" w:rsidRPr="002A0337" w:rsidRDefault="002A0337" w:rsidP="002A0337">
      <w:pPr>
        <w:pStyle w:val="Paraststmeklis"/>
        <w:jc w:val="center"/>
      </w:pPr>
      <w:r w:rsidRPr="002A0337">
        <w:drawing>
          <wp:inline distT="0" distB="0" distL="0" distR="0" wp14:anchorId="7C3FE698" wp14:editId="40F3D906">
            <wp:extent cx="5945599" cy="2619375"/>
            <wp:effectExtent l="0" t="0" r="0" b="0"/>
            <wp:docPr id="896972396" name="Attēls 6" descr="Attēls, kurā ir teksts, ekrānuzņēmums,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72396" name="Attēls 6" descr="Attēls, kurā ir teksts, ekrānuzņēmums, skice, rinda&#10;&#10;Apraksts ģenerēts automātis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7958" cy="2620414"/>
                    </a:xfrm>
                    <a:prstGeom prst="rect">
                      <a:avLst/>
                    </a:prstGeom>
                    <a:noFill/>
                    <a:ln>
                      <a:noFill/>
                    </a:ln>
                  </pic:spPr>
                </pic:pic>
              </a:graphicData>
            </a:graphic>
          </wp:inline>
        </w:drawing>
      </w:r>
    </w:p>
    <w:p w14:paraId="5BE793E7" w14:textId="7E2DB46C" w:rsidR="002A0337" w:rsidRPr="002A0337" w:rsidRDefault="002A0337" w:rsidP="002A0337">
      <w:pPr>
        <w:pStyle w:val="Paraststmeklis"/>
        <w:ind w:left="426"/>
        <w:jc w:val="center"/>
      </w:pPr>
    </w:p>
    <w:p w14:paraId="7EF88661" w14:textId="391B002C" w:rsidR="0078725A" w:rsidRPr="0078725A" w:rsidRDefault="0078725A" w:rsidP="0078725A">
      <w:pPr>
        <w:pStyle w:val="Paraststmeklis"/>
        <w:ind w:left="426"/>
        <w:jc w:val="center"/>
      </w:pPr>
    </w:p>
    <w:p w14:paraId="7C29CB5D" w14:textId="66D22A30" w:rsidR="00BA4BDD" w:rsidRDefault="00BA4BDD" w:rsidP="00BA4BDD">
      <w:pPr>
        <w:pStyle w:val="Paraststmeklis"/>
        <w:jc w:val="center"/>
      </w:pPr>
    </w:p>
    <w:p w14:paraId="6B339227" w14:textId="542DB1B5" w:rsidR="0062378A" w:rsidRDefault="0062378A" w:rsidP="0062378A">
      <w:pPr>
        <w:pStyle w:val="Paraststmeklis"/>
        <w:jc w:val="cente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5BBCBFEF" w14:textId="34A23211" w:rsidR="0078725A" w:rsidRPr="0078725A" w:rsidRDefault="0078725A" w:rsidP="0078725A">
      <w:pPr>
        <w:pStyle w:val="Paraststmeklis"/>
        <w:ind w:left="284"/>
        <w:jc w:val="center"/>
      </w:pPr>
      <w:r w:rsidRPr="0078725A">
        <w:rPr>
          <w:noProof/>
        </w:rPr>
        <w:drawing>
          <wp:inline distT="0" distB="0" distL="0" distR="0" wp14:anchorId="22FCEA7F" wp14:editId="1635BFDD">
            <wp:extent cx="5353050" cy="2676525"/>
            <wp:effectExtent l="0" t="0" r="0" b="9525"/>
            <wp:docPr id="1268211721" name="Attēls 10" descr="Attēls, kurā ir teksts, ekrānuzņēmums, rind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11721" name="Attēls 10" descr="Attēls, kurā ir teksts, ekrānuzņēmums, rinda, fonts&#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0" cy="2676525"/>
                    </a:xfrm>
                    <a:prstGeom prst="rect">
                      <a:avLst/>
                    </a:prstGeom>
                    <a:noFill/>
                    <a:ln>
                      <a:noFill/>
                    </a:ln>
                  </pic:spPr>
                </pic:pic>
              </a:graphicData>
            </a:graphic>
          </wp:inline>
        </w:drawing>
      </w:r>
    </w:p>
    <w:p w14:paraId="7F584F81" w14:textId="58BA1342" w:rsidR="00064108" w:rsidRDefault="00064108" w:rsidP="00064108">
      <w:pPr>
        <w:pStyle w:val="Paraststmeklis"/>
        <w:ind w:left="284"/>
        <w:jc w:val="center"/>
      </w:pPr>
    </w:p>
    <w:p w14:paraId="17DBB8B6" w14:textId="77777777" w:rsidR="002A0337" w:rsidRPr="00064108" w:rsidRDefault="002A0337" w:rsidP="00064108">
      <w:pPr>
        <w:pStyle w:val="Paraststmeklis"/>
        <w:ind w:left="284"/>
        <w:jc w:val="center"/>
      </w:pPr>
    </w:p>
    <w:p w14:paraId="5E955C85" w14:textId="166DE963"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48ABF9A2" w:rsidR="00A24C58" w:rsidRDefault="00C4490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1 277</w:t>
            </w:r>
          </w:p>
        </w:tc>
        <w:tc>
          <w:tcPr>
            <w:tcW w:w="847" w:type="dxa"/>
          </w:tcPr>
          <w:p w14:paraId="190362D3" w14:textId="29A382E1" w:rsidR="00A24C58" w:rsidRDefault="0018458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282</w:t>
            </w:r>
          </w:p>
        </w:tc>
        <w:tc>
          <w:tcPr>
            <w:tcW w:w="756" w:type="dxa"/>
          </w:tcPr>
          <w:p w14:paraId="4F3CC0F4" w14:textId="49CF4B5F" w:rsidR="00A24C58" w:rsidRDefault="00B85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306</w:t>
            </w:r>
          </w:p>
        </w:tc>
        <w:tc>
          <w:tcPr>
            <w:tcW w:w="809" w:type="dxa"/>
          </w:tcPr>
          <w:p w14:paraId="229D7E38" w14:textId="6AC98CAD" w:rsidR="00A24C58" w:rsidRDefault="00BC5E8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333</w:t>
            </w:r>
          </w:p>
        </w:tc>
        <w:tc>
          <w:tcPr>
            <w:tcW w:w="850" w:type="dxa"/>
          </w:tcPr>
          <w:p w14:paraId="0C182E7F" w14:textId="55B443A6" w:rsidR="00A24C58" w:rsidRDefault="00BE629B"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388</w:t>
            </w:r>
          </w:p>
        </w:tc>
        <w:tc>
          <w:tcPr>
            <w:tcW w:w="851" w:type="dxa"/>
          </w:tcPr>
          <w:p w14:paraId="549EF9E2" w14:textId="6D34B7B1" w:rsidR="00A24C58" w:rsidRDefault="00DA39B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688</w:t>
            </w:r>
          </w:p>
        </w:tc>
        <w:tc>
          <w:tcPr>
            <w:tcW w:w="850" w:type="dxa"/>
          </w:tcPr>
          <w:p w14:paraId="7E843C08" w14:textId="5FEF6975" w:rsidR="00A24C58" w:rsidRDefault="0056408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1 710</w:t>
            </w:r>
          </w:p>
        </w:tc>
        <w:tc>
          <w:tcPr>
            <w:tcW w:w="851" w:type="dxa"/>
          </w:tcPr>
          <w:p w14:paraId="44A5AA06" w14:textId="61DA1C36" w:rsidR="00A24C58" w:rsidRDefault="00A84820"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2 057</w:t>
            </w: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46BE1ECB" w:rsidR="00A24C58" w:rsidRDefault="00C4490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35</w:t>
            </w:r>
          </w:p>
        </w:tc>
        <w:tc>
          <w:tcPr>
            <w:tcW w:w="847" w:type="dxa"/>
          </w:tcPr>
          <w:p w14:paraId="0837346A" w14:textId="21A9022F" w:rsidR="00A24C58" w:rsidRDefault="0018458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B85A48">
              <w:rPr>
                <w:rFonts w:ascii="Times New Roman" w:hAnsi="Times New Roman" w:cs="Times New Roman"/>
                <w:color w:val="212529"/>
                <w:sz w:val="24"/>
                <w:szCs w:val="24"/>
                <w:shd w:val="clear" w:color="auto" w:fill="FFFFFF"/>
              </w:rPr>
              <w:t>2</w:t>
            </w:r>
          </w:p>
        </w:tc>
        <w:tc>
          <w:tcPr>
            <w:tcW w:w="756" w:type="dxa"/>
          </w:tcPr>
          <w:p w14:paraId="35431524" w14:textId="11864CB5" w:rsidR="00A24C58" w:rsidRDefault="00B85A4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44</w:t>
            </w:r>
          </w:p>
        </w:tc>
        <w:tc>
          <w:tcPr>
            <w:tcW w:w="809" w:type="dxa"/>
          </w:tcPr>
          <w:p w14:paraId="26318E93" w14:textId="63F4DE88" w:rsidR="00A24C58" w:rsidRDefault="00BC5E8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38</w:t>
            </w:r>
          </w:p>
        </w:tc>
        <w:tc>
          <w:tcPr>
            <w:tcW w:w="850" w:type="dxa"/>
          </w:tcPr>
          <w:p w14:paraId="27008D0E" w14:textId="1ABBCE55" w:rsidR="00A24C58" w:rsidRDefault="00BE629B"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A39B3">
              <w:rPr>
                <w:rFonts w:ascii="Times New Roman" w:hAnsi="Times New Roman" w:cs="Times New Roman"/>
                <w:color w:val="212529"/>
                <w:sz w:val="24"/>
                <w:szCs w:val="24"/>
                <w:shd w:val="clear" w:color="auto" w:fill="FFFFFF"/>
              </w:rPr>
              <w:t>4</w:t>
            </w:r>
          </w:p>
        </w:tc>
        <w:tc>
          <w:tcPr>
            <w:tcW w:w="851" w:type="dxa"/>
          </w:tcPr>
          <w:p w14:paraId="5D240D8B" w14:textId="1029C6BE" w:rsidR="00A24C58" w:rsidRDefault="00DA39B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850" w:type="dxa"/>
          </w:tcPr>
          <w:p w14:paraId="68E8B636" w14:textId="65082BCA" w:rsidR="00A24C58" w:rsidRDefault="0056408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851" w:type="dxa"/>
          </w:tcPr>
          <w:p w14:paraId="09EFEF7E" w14:textId="4EDE9DFC" w:rsidR="00A24C58" w:rsidRDefault="00A84820"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29</w:t>
            </w: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38F46CFE" w14:textId="77777777" w:rsidR="00DA39B3" w:rsidRDefault="00DA39B3" w:rsidP="00DA39B3">
      <w:pPr>
        <w:ind w:firstLine="720"/>
        <w:jc w:val="both"/>
        <w:rPr>
          <w:rFonts w:ascii="Times New Roman" w:hAnsi="Times New Roman" w:cs="Times New Roman"/>
          <w:color w:val="212529"/>
          <w:sz w:val="24"/>
          <w:szCs w:val="24"/>
          <w:shd w:val="clear" w:color="auto" w:fill="FFFFFF"/>
        </w:rPr>
      </w:pPr>
    </w:p>
    <w:p w14:paraId="29028409" w14:textId="195A517A" w:rsidR="00DA39B3" w:rsidRDefault="00DA39B3" w:rsidP="00DA39B3">
      <w:pPr>
        <w:ind w:firstLine="720"/>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DA39B3" w14:paraId="5B5E1ECB" w14:textId="77777777" w:rsidTr="00B27B11">
        <w:trPr>
          <w:jc w:val="center"/>
        </w:trPr>
        <w:tc>
          <w:tcPr>
            <w:tcW w:w="844" w:type="dxa"/>
          </w:tcPr>
          <w:p w14:paraId="60900A1C"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10E0C0E5"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954DA2D"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742A0AD"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21AECC3"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DF99522"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4ADB1E35"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5322B477"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75721191"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418EDCC"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B678A58" w14:textId="77777777" w:rsidR="00DA39B3" w:rsidRDefault="00DA39B3" w:rsidP="00B27B11">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0E3326A4" w14:textId="77777777" w:rsidR="00DA39B3" w:rsidRDefault="00DA39B3" w:rsidP="00B27B11">
            <w:pPr>
              <w:jc w:val="center"/>
              <w:rPr>
                <w:rFonts w:ascii="Times New Roman" w:hAnsi="Times New Roman" w:cs="Times New Roman"/>
                <w:sz w:val="24"/>
                <w:szCs w:val="24"/>
              </w:rPr>
            </w:pPr>
            <w:r>
              <w:rPr>
                <w:rFonts w:ascii="Times New Roman" w:hAnsi="Times New Roman" w:cs="Times New Roman"/>
                <w:sz w:val="24"/>
                <w:szCs w:val="24"/>
              </w:rPr>
              <w:t>XII</w:t>
            </w:r>
          </w:p>
        </w:tc>
      </w:tr>
      <w:tr w:rsidR="00DA39B3" w14:paraId="4A1FCD0D" w14:textId="77777777" w:rsidTr="00B27B11">
        <w:trPr>
          <w:jc w:val="center"/>
        </w:trPr>
        <w:tc>
          <w:tcPr>
            <w:tcW w:w="844" w:type="dxa"/>
          </w:tcPr>
          <w:p w14:paraId="44D03AF2" w14:textId="6B6A7F85"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680</w:t>
            </w:r>
          </w:p>
        </w:tc>
        <w:tc>
          <w:tcPr>
            <w:tcW w:w="847" w:type="dxa"/>
          </w:tcPr>
          <w:p w14:paraId="037230A8" w14:textId="0E9B6636"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536</w:t>
            </w:r>
          </w:p>
        </w:tc>
        <w:tc>
          <w:tcPr>
            <w:tcW w:w="756" w:type="dxa"/>
          </w:tcPr>
          <w:p w14:paraId="4EC14F3C" w14:textId="53B5438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578</w:t>
            </w:r>
          </w:p>
        </w:tc>
        <w:tc>
          <w:tcPr>
            <w:tcW w:w="809" w:type="dxa"/>
          </w:tcPr>
          <w:p w14:paraId="69097F18" w14:textId="6A6BF252"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531</w:t>
            </w:r>
          </w:p>
        </w:tc>
        <w:tc>
          <w:tcPr>
            <w:tcW w:w="850" w:type="dxa"/>
          </w:tcPr>
          <w:p w14:paraId="2C5DB4CE" w14:textId="7EF4935C"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917</w:t>
            </w:r>
          </w:p>
        </w:tc>
        <w:tc>
          <w:tcPr>
            <w:tcW w:w="851" w:type="dxa"/>
          </w:tcPr>
          <w:p w14:paraId="21EE0AB2" w14:textId="5A8BED21"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701</w:t>
            </w:r>
          </w:p>
        </w:tc>
        <w:tc>
          <w:tcPr>
            <w:tcW w:w="850" w:type="dxa"/>
          </w:tcPr>
          <w:p w14:paraId="441D098F" w14:textId="180B6713" w:rsidR="00DA39B3" w:rsidRDefault="00564088"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2 985</w:t>
            </w:r>
          </w:p>
        </w:tc>
        <w:tc>
          <w:tcPr>
            <w:tcW w:w="851" w:type="dxa"/>
          </w:tcPr>
          <w:p w14:paraId="290483F3" w14:textId="3D9E08F2" w:rsidR="00DA39B3" w:rsidRDefault="00536C8D"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4 146</w:t>
            </w:r>
          </w:p>
        </w:tc>
        <w:tc>
          <w:tcPr>
            <w:tcW w:w="850" w:type="dxa"/>
          </w:tcPr>
          <w:p w14:paraId="2D46C251" w14:textId="77777777" w:rsidR="00DA39B3" w:rsidRDefault="00DA39B3" w:rsidP="00B27B11">
            <w:pPr>
              <w:jc w:val="center"/>
              <w:rPr>
                <w:rFonts w:ascii="Times New Roman" w:hAnsi="Times New Roman" w:cs="Times New Roman"/>
                <w:color w:val="212529"/>
                <w:sz w:val="24"/>
                <w:szCs w:val="24"/>
                <w:shd w:val="clear" w:color="auto" w:fill="FFFFFF"/>
              </w:rPr>
            </w:pPr>
          </w:p>
        </w:tc>
        <w:tc>
          <w:tcPr>
            <w:tcW w:w="851" w:type="dxa"/>
          </w:tcPr>
          <w:p w14:paraId="0E996A61" w14:textId="77777777" w:rsidR="00DA39B3" w:rsidRDefault="00DA39B3" w:rsidP="00B27B11">
            <w:pPr>
              <w:jc w:val="center"/>
              <w:rPr>
                <w:rFonts w:ascii="Times New Roman" w:hAnsi="Times New Roman" w:cs="Times New Roman"/>
                <w:color w:val="212529"/>
                <w:sz w:val="24"/>
                <w:szCs w:val="24"/>
                <w:shd w:val="clear" w:color="auto" w:fill="FFFFFF"/>
              </w:rPr>
            </w:pPr>
          </w:p>
        </w:tc>
        <w:tc>
          <w:tcPr>
            <w:tcW w:w="850" w:type="dxa"/>
          </w:tcPr>
          <w:p w14:paraId="2E92D39F" w14:textId="77777777" w:rsidR="00DA39B3" w:rsidRDefault="00DA39B3" w:rsidP="00B27B11">
            <w:pPr>
              <w:jc w:val="center"/>
              <w:rPr>
                <w:rFonts w:ascii="Times New Roman" w:hAnsi="Times New Roman" w:cs="Times New Roman"/>
                <w:color w:val="212529"/>
                <w:sz w:val="24"/>
                <w:szCs w:val="24"/>
                <w:shd w:val="clear" w:color="auto" w:fill="FFFFFF"/>
              </w:rPr>
            </w:pPr>
          </w:p>
        </w:tc>
        <w:tc>
          <w:tcPr>
            <w:tcW w:w="851" w:type="dxa"/>
          </w:tcPr>
          <w:p w14:paraId="51CD4012" w14:textId="77777777" w:rsidR="00DA39B3" w:rsidRDefault="00DA39B3" w:rsidP="00B27B11">
            <w:pPr>
              <w:jc w:val="center"/>
              <w:rPr>
                <w:rFonts w:ascii="Times New Roman" w:hAnsi="Times New Roman" w:cs="Times New Roman"/>
                <w:color w:val="212529"/>
                <w:sz w:val="24"/>
                <w:szCs w:val="24"/>
                <w:shd w:val="clear" w:color="auto" w:fill="FFFFFF"/>
              </w:rPr>
            </w:pPr>
          </w:p>
        </w:tc>
      </w:tr>
    </w:tbl>
    <w:p w14:paraId="410A55BF" w14:textId="77777777" w:rsidR="00DA39B3" w:rsidRDefault="00DA39B3" w:rsidP="00DA39B3">
      <w:pPr>
        <w:ind w:firstLine="720"/>
        <w:jc w:val="both"/>
        <w:rPr>
          <w:rFonts w:ascii="Times New Roman" w:hAnsi="Times New Roman" w:cs="Times New Roman"/>
          <w:color w:val="212529"/>
          <w:sz w:val="24"/>
          <w:szCs w:val="24"/>
          <w:shd w:val="clear" w:color="auto" w:fill="FFFFFF"/>
        </w:rPr>
      </w:pPr>
    </w:p>
    <w:p w14:paraId="15B68138" w14:textId="4DE4AC0B"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13EF045D" w:rsidR="00A24C58" w:rsidRPr="00481DAE" w:rsidRDefault="00C4490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500</w:t>
            </w:r>
          </w:p>
        </w:tc>
        <w:tc>
          <w:tcPr>
            <w:tcW w:w="804" w:type="dxa"/>
          </w:tcPr>
          <w:p w14:paraId="64818C6F" w14:textId="7FD67F8B" w:rsidR="00A24C58" w:rsidRPr="00481DAE" w:rsidRDefault="0018458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889</w:t>
            </w:r>
          </w:p>
        </w:tc>
        <w:tc>
          <w:tcPr>
            <w:tcW w:w="848" w:type="dxa"/>
          </w:tcPr>
          <w:p w14:paraId="3E742E5E" w14:textId="78895A99" w:rsidR="00A24C58" w:rsidRPr="00481DAE" w:rsidRDefault="00B85A4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906</w:t>
            </w:r>
          </w:p>
        </w:tc>
        <w:tc>
          <w:tcPr>
            <w:tcW w:w="756" w:type="dxa"/>
          </w:tcPr>
          <w:p w14:paraId="6A91CB72" w14:textId="7CF4DC3E" w:rsidR="00A24C58" w:rsidRPr="00481DAE" w:rsidRDefault="00BC5E8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063</w:t>
            </w:r>
          </w:p>
        </w:tc>
        <w:tc>
          <w:tcPr>
            <w:tcW w:w="778" w:type="dxa"/>
          </w:tcPr>
          <w:p w14:paraId="4A346264" w14:textId="49D5D947" w:rsidR="00A24C58" w:rsidRPr="00481DAE" w:rsidRDefault="00BE629B"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145</w:t>
            </w:r>
          </w:p>
        </w:tc>
        <w:tc>
          <w:tcPr>
            <w:tcW w:w="837" w:type="dxa"/>
          </w:tcPr>
          <w:p w14:paraId="4F33B864" w14:textId="303E03B0" w:rsidR="00A24C58" w:rsidRPr="00481DAE" w:rsidRDefault="00DA39B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206</w:t>
            </w:r>
          </w:p>
        </w:tc>
        <w:tc>
          <w:tcPr>
            <w:tcW w:w="837" w:type="dxa"/>
          </w:tcPr>
          <w:p w14:paraId="4B1E5F7F" w14:textId="308596F1" w:rsidR="00A24C58" w:rsidRPr="00481DAE" w:rsidRDefault="0056408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215</w:t>
            </w:r>
          </w:p>
        </w:tc>
        <w:tc>
          <w:tcPr>
            <w:tcW w:w="775" w:type="dxa"/>
          </w:tcPr>
          <w:p w14:paraId="2EB334B7" w14:textId="6B1EA99C" w:rsidR="00A24C58" w:rsidRPr="00481DAE" w:rsidRDefault="00A84820"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4 347</w:t>
            </w: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4E54CDD8"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501A6320" w14:textId="77777777" w:rsidR="00FD0444" w:rsidRDefault="00FD0444" w:rsidP="003101D7">
      <w:pPr>
        <w:pStyle w:val="Bezatstarpm"/>
        <w:tabs>
          <w:tab w:val="left" w:pos="709"/>
        </w:tabs>
        <w:ind w:right="-625"/>
        <w:jc w:val="center"/>
        <w:rPr>
          <w:rFonts w:ascii="Times New Roman" w:hAnsi="Times New Roman" w:cs="Times New Roman"/>
          <w:sz w:val="24"/>
          <w:szCs w:val="24"/>
        </w:rPr>
      </w:pPr>
    </w:p>
    <w:p w14:paraId="425357E3"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41A673CB"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20E49159"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16036C23"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32557CE7"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7EC2A63A"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50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5B94FD10"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08CC7FB0"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47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307D2F0C"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38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6B0F9C88"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6B1B56CE"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55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91B0801"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52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5FBD0555" w:rsidR="00297AC7" w:rsidRDefault="0056408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536C8D">
              <w:rPr>
                <w:rFonts w:ascii="Times New Roman" w:hAnsi="Times New Roman" w:cs="Times New Roman"/>
                <w:b/>
                <w:bCs/>
                <w:sz w:val="24"/>
                <w:szCs w:val="24"/>
              </w:rPr>
              <w:t>64</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2B0D4E8D"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3EFFF96B"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5FB2FEF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687632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287568D1"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3DFDDE7"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699A8D97"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6325E21"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3585BA6E" w:rsidR="00297AC7" w:rsidRDefault="00536C8D">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388B2E98"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7D105ED3"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70EC7AC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96AF1FE"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3B42E3F5"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1E50C76E"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936CEE4"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013EC025"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4189F5EE" w:rsidR="00297AC7" w:rsidRDefault="00BE629B">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3A79BCBB"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03561477"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3B2F532D"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4181389B"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1A905ED6"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32C3EF77"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11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3E1833F1"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12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31DBA822"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11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2A0D8D4A" w:rsidR="00297AC7" w:rsidRDefault="0056408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536C8D">
              <w:rPr>
                <w:rFonts w:ascii="Times New Roman" w:hAnsi="Times New Roman" w:cs="Times New Roman"/>
                <w:b/>
                <w:bCs/>
                <w:sz w:val="24"/>
                <w:szCs w:val="24"/>
              </w:rPr>
              <w:t>20</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6B4A33A3"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185BC55E"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2196BD64"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156570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F9303A5"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6</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21C67170"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418D87AE"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52CDFF0F"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6</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0AB40D3E" w:rsidR="00297AC7" w:rsidRDefault="0056408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536C8D">
              <w:rPr>
                <w:rFonts w:ascii="Times New Roman" w:hAnsi="Times New Roman" w:cs="Times New Roman"/>
                <w:b/>
                <w:bCs/>
                <w:sz w:val="24"/>
                <w:szCs w:val="24"/>
              </w:rPr>
              <w:t>7</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4108"/>
    <w:rsid w:val="00067025"/>
    <w:rsid w:val="00071392"/>
    <w:rsid w:val="00080345"/>
    <w:rsid w:val="00090441"/>
    <w:rsid w:val="000917DF"/>
    <w:rsid w:val="00095DDC"/>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458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84619"/>
    <w:rsid w:val="00291234"/>
    <w:rsid w:val="0029288E"/>
    <w:rsid w:val="00292FEC"/>
    <w:rsid w:val="00294A25"/>
    <w:rsid w:val="002967E1"/>
    <w:rsid w:val="00297AC7"/>
    <w:rsid w:val="002A033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C2E"/>
    <w:rsid w:val="003555E3"/>
    <w:rsid w:val="00357573"/>
    <w:rsid w:val="00371B8C"/>
    <w:rsid w:val="00373864"/>
    <w:rsid w:val="003952FA"/>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374E"/>
    <w:rsid w:val="004C414C"/>
    <w:rsid w:val="004C4E3F"/>
    <w:rsid w:val="004D082F"/>
    <w:rsid w:val="004D1218"/>
    <w:rsid w:val="004D5486"/>
    <w:rsid w:val="004E0733"/>
    <w:rsid w:val="004E3508"/>
    <w:rsid w:val="004E3552"/>
    <w:rsid w:val="004E3F89"/>
    <w:rsid w:val="004E515E"/>
    <w:rsid w:val="004E7A21"/>
    <w:rsid w:val="004F0D04"/>
    <w:rsid w:val="004F54A5"/>
    <w:rsid w:val="00501BEF"/>
    <w:rsid w:val="0050281D"/>
    <w:rsid w:val="00502CAA"/>
    <w:rsid w:val="00512C73"/>
    <w:rsid w:val="00512E2E"/>
    <w:rsid w:val="005311F0"/>
    <w:rsid w:val="00536C8D"/>
    <w:rsid w:val="005370B2"/>
    <w:rsid w:val="00537965"/>
    <w:rsid w:val="00537A2A"/>
    <w:rsid w:val="00540C35"/>
    <w:rsid w:val="00541A8A"/>
    <w:rsid w:val="00542BF4"/>
    <w:rsid w:val="00543BD8"/>
    <w:rsid w:val="00545087"/>
    <w:rsid w:val="005457CA"/>
    <w:rsid w:val="00564088"/>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3CD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5F79B0"/>
    <w:rsid w:val="00602AD7"/>
    <w:rsid w:val="00603736"/>
    <w:rsid w:val="00606813"/>
    <w:rsid w:val="00616E02"/>
    <w:rsid w:val="006213A7"/>
    <w:rsid w:val="00621569"/>
    <w:rsid w:val="0062378A"/>
    <w:rsid w:val="0063258C"/>
    <w:rsid w:val="00634AEC"/>
    <w:rsid w:val="00635CC6"/>
    <w:rsid w:val="00636827"/>
    <w:rsid w:val="00653650"/>
    <w:rsid w:val="00656AEF"/>
    <w:rsid w:val="006640CC"/>
    <w:rsid w:val="00675993"/>
    <w:rsid w:val="0068003F"/>
    <w:rsid w:val="00680B35"/>
    <w:rsid w:val="00691A35"/>
    <w:rsid w:val="00693EBA"/>
    <w:rsid w:val="00694DB8"/>
    <w:rsid w:val="00695ADF"/>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25A"/>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093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1769C"/>
    <w:rsid w:val="00930F65"/>
    <w:rsid w:val="00932A67"/>
    <w:rsid w:val="00940ACE"/>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5720"/>
    <w:rsid w:val="009E75D2"/>
    <w:rsid w:val="009E7FDA"/>
    <w:rsid w:val="009F01D8"/>
    <w:rsid w:val="009F41DC"/>
    <w:rsid w:val="00A008DD"/>
    <w:rsid w:val="00A030F3"/>
    <w:rsid w:val="00A07388"/>
    <w:rsid w:val="00A21B44"/>
    <w:rsid w:val="00A2211A"/>
    <w:rsid w:val="00A2352B"/>
    <w:rsid w:val="00A24C58"/>
    <w:rsid w:val="00A308DE"/>
    <w:rsid w:val="00A371EE"/>
    <w:rsid w:val="00A42525"/>
    <w:rsid w:val="00A5190D"/>
    <w:rsid w:val="00A53F34"/>
    <w:rsid w:val="00A60E62"/>
    <w:rsid w:val="00A61B4C"/>
    <w:rsid w:val="00A67BD2"/>
    <w:rsid w:val="00A67D48"/>
    <w:rsid w:val="00A710CC"/>
    <w:rsid w:val="00A77206"/>
    <w:rsid w:val="00A82F82"/>
    <w:rsid w:val="00A84820"/>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82AA6"/>
    <w:rsid w:val="00B85469"/>
    <w:rsid w:val="00B85A48"/>
    <w:rsid w:val="00B86F68"/>
    <w:rsid w:val="00B95680"/>
    <w:rsid w:val="00B95AFB"/>
    <w:rsid w:val="00B96AFC"/>
    <w:rsid w:val="00BA4BDD"/>
    <w:rsid w:val="00BA5935"/>
    <w:rsid w:val="00BB3737"/>
    <w:rsid w:val="00BC5E8E"/>
    <w:rsid w:val="00BC6307"/>
    <w:rsid w:val="00BD42E5"/>
    <w:rsid w:val="00BD47B9"/>
    <w:rsid w:val="00BE629B"/>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39B3"/>
    <w:rsid w:val="00DA7577"/>
    <w:rsid w:val="00DB1F5F"/>
    <w:rsid w:val="00DD194C"/>
    <w:rsid w:val="00DD5652"/>
    <w:rsid w:val="00DD59FB"/>
    <w:rsid w:val="00DE4FDD"/>
    <w:rsid w:val="00DE6F2C"/>
    <w:rsid w:val="00DF2177"/>
    <w:rsid w:val="00E0015B"/>
    <w:rsid w:val="00E0049E"/>
    <w:rsid w:val="00E007D9"/>
    <w:rsid w:val="00E13EE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1AE9"/>
    <w:rsid w:val="00ED3128"/>
    <w:rsid w:val="00ED5917"/>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0444"/>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1344">
      <w:bodyDiv w:val="1"/>
      <w:marLeft w:val="0"/>
      <w:marRight w:val="0"/>
      <w:marTop w:val="0"/>
      <w:marBottom w:val="0"/>
      <w:divBdr>
        <w:top w:val="none" w:sz="0" w:space="0" w:color="auto"/>
        <w:left w:val="none" w:sz="0" w:space="0" w:color="auto"/>
        <w:bottom w:val="none" w:sz="0" w:space="0" w:color="auto"/>
        <w:right w:val="none" w:sz="0" w:space="0" w:color="auto"/>
      </w:divBdr>
    </w:div>
    <w:div w:id="106387313">
      <w:bodyDiv w:val="1"/>
      <w:marLeft w:val="0"/>
      <w:marRight w:val="0"/>
      <w:marTop w:val="0"/>
      <w:marBottom w:val="0"/>
      <w:divBdr>
        <w:top w:val="none" w:sz="0" w:space="0" w:color="auto"/>
        <w:left w:val="none" w:sz="0" w:space="0" w:color="auto"/>
        <w:bottom w:val="none" w:sz="0" w:space="0" w:color="auto"/>
        <w:right w:val="none" w:sz="0" w:space="0" w:color="auto"/>
      </w:divBdr>
    </w:div>
    <w:div w:id="106895056">
      <w:bodyDiv w:val="1"/>
      <w:marLeft w:val="0"/>
      <w:marRight w:val="0"/>
      <w:marTop w:val="0"/>
      <w:marBottom w:val="0"/>
      <w:divBdr>
        <w:top w:val="none" w:sz="0" w:space="0" w:color="auto"/>
        <w:left w:val="none" w:sz="0" w:space="0" w:color="auto"/>
        <w:bottom w:val="none" w:sz="0" w:space="0" w:color="auto"/>
        <w:right w:val="none" w:sz="0" w:space="0" w:color="auto"/>
      </w:divBdr>
    </w:div>
    <w:div w:id="110517889">
      <w:bodyDiv w:val="1"/>
      <w:marLeft w:val="0"/>
      <w:marRight w:val="0"/>
      <w:marTop w:val="0"/>
      <w:marBottom w:val="0"/>
      <w:divBdr>
        <w:top w:val="none" w:sz="0" w:space="0" w:color="auto"/>
        <w:left w:val="none" w:sz="0" w:space="0" w:color="auto"/>
        <w:bottom w:val="none" w:sz="0" w:space="0" w:color="auto"/>
        <w:right w:val="none" w:sz="0" w:space="0" w:color="auto"/>
      </w:divBdr>
    </w:div>
    <w:div w:id="113717753">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26916569">
      <w:bodyDiv w:val="1"/>
      <w:marLeft w:val="0"/>
      <w:marRight w:val="0"/>
      <w:marTop w:val="0"/>
      <w:marBottom w:val="0"/>
      <w:divBdr>
        <w:top w:val="none" w:sz="0" w:space="0" w:color="auto"/>
        <w:left w:val="none" w:sz="0" w:space="0" w:color="auto"/>
        <w:bottom w:val="none" w:sz="0" w:space="0" w:color="auto"/>
        <w:right w:val="none" w:sz="0" w:space="0" w:color="auto"/>
      </w:divBdr>
    </w:div>
    <w:div w:id="272060890">
      <w:bodyDiv w:val="1"/>
      <w:marLeft w:val="0"/>
      <w:marRight w:val="0"/>
      <w:marTop w:val="0"/>
      <w:marBottom w:val="0"/>
      <w:divBdr>
        <w:top w:val="none" w:sz="0" w:space="0" w:color="auto"/>
        <w:left w:val="none" w:sz="0" w:space="0" w:color="auto"/>
        <w:bottom w:val="none" w:sz="0" w:space="0" w:color="auto"/>
        <w:right w:val="none" w:sz="0" w:space="0" w:color="auto"/>
      </w:divBdr>
    </w:div>
    <w:div w:id="292827311">
      <w:bodyDiv w:val="1"/>
      <w:marLeft w:val="0"/>
      <w:marRight w:val="0"/>
      <w:marTop w:val="0"/>
      <w:marBottom w:val="0"/>
      <w:divBdr>
        <w:top w:val="none" w:sz="0" w:space="0" w:color="auto"/>
        <w:left w:val="none" w:sz="0" w:space="0" w:color="auto"/>
        <w:bottom w:val="none" w:sz="0" w:space="0" w:color="auto"/>
        <w:right w:val="none" w:sz="0" w:space="0" w:color="auto"/>
      </w:divBdr>
    </w:div>
    <w:div w:id="303048901">
      <w:bodyDiv w:val="1"/>
      <w:marLeft w:val="0"/>
      <w:marRight w:val="0"/>
      <w:marTop w:val="0"/>
      <w:marBottom w:val="0"/>
      <w:divBdr>
        <w:top w:val="none" w:sz="0" w:space="0" w:color="auto"/>
        <w:left w:val="none" w:sz="0" w:space="0" w:color="auto"/>
        <w:bottom w:val="none" w:sz="0" w:space="0" w:color="auto"/>
        <w:right w:val="none" w:sz="0" w:space="0" w:color="auto"/>
      </w:divBdr>
    </w:div>
    <w:div w:id="311057616">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56855870">
      <w:bodyDiv w:val="1"/>
      <w:marLeft w:val="0"/>
      <w:marRight w:val="0"/>
      <w:marTop w:val="0"/>
      <w:marBottom w:val="0"/>
      <w:divBdr>
        <w:top w:val="none" w:sz="0" w:space="0" w:color="auto"/>
        <w:left w:val="none" w:sz="0" w:space="0" w:color="auto"/>
        <w:bottom w:val="none" w:sz="0" w:space="0" w:color="auto"/>
        <w:right w:val="none" w:sz="0" w:space="0" w:color="auto"/>
      </w:divBdr>
    </w:div>
    <w:div w:id="384566631">
      <w:bodyDiv w:val="1"/>
      <w:marLeft w:val="0"/>
      <w:marRight w:val="0"/>
      <w:marTop w:val="0"/>
      <w:marBottom w:val="0"/>
      <w:divBdr>
        <w:top w:val="none" w:sz="0" w:space="0" w:color="auto"/>
        <w:left w:val="none" w:sz="0" w:space="0" w:color="auto"/>
        <w:bottom w:val="none" w:sz="0" w:space="0" w:color="auto"/>
        <w:right w:val="none" w:sz="0" w:space="0" w:color="auto"/>
      </w:divBdr>
    </w:div>
    <w:div w:id="395982066">
      <w:bodyDiv w:val="1"/>
      <w:marLeft w:val="0"/>
      <w:marRight w:val="0"/>
      <w:marTop w:val="0"/>
      <w:marBottom w:val="0"/>
      <w:divBdr>
        <w:top w:val="none" w:sz="0" w:space="0" w:color="auto"/>
        <w:left w:val="none" w:sz="0" w:space="0" w:color="auto"/>
        <w:bottom w:val="none" w:sz="0" w:space="0" w:color="auto"/>
        <w:right w:val="none" w:sz="0" w:space="0" w:color="auto"/>
      </w:divBdr>
    </w:div>
    <w:div w:id="403575984">
      <w:bodyDiv w:val="1"/>
      <w:marLeft w:val="0"/>
      <w:marRight w:val="0"/>
      <w:marTop w:val="0"/>
      <w:marBottom w:val="0"/>
      <w:divBdr>
        <w:top w:val="none" w:sz="0" w:space="0" w:color="auto"/>
        <w:left w:val="none" w:sz="0" w:space="0" w:color="auto"/>
        <w:bottom w:val="none" w:sz="0" w:space="0" w:color="auto"/>
        <w:right w:val="none" w:sz="0" w:space="0" w:color="auto"/>
      </w:divBdr>
    </w:div>
    <w:div w:id="437530538">
      <w:bodyDiv w:val="1"/>
      <w:marLeft w:val="0"/>
      <w:marRight w:val="0"/>
      <w:marTop w:val="0"/>
      <w:marBottom w:val="0"/>
      <w:divBdr>
        <w:top w:val="none" w:sz="0" w:space="0" w:color="auto"/>
        <w:left w:val="none" w:sz="0" w:space="0" w:color="auto"/>
        <w:bottom w:val="none" w:sz="0" w:space="0" w:color="auto"/>
        <w:right w:val="none" w:sz="0" w:space="0" w:color="auto"/>
      </w:divBdr>
    </w:div>
    <w:div w:id="441994349">
      <w:bodyDiv w:val="1"/>
      <w:marLeft w:val="0"/>
      <w:marRight w:val="0"/>
      <w:marTop w:val="0"/>
      <w:marBottom w:val="0"/>
      <w:divBdr>
        <w:top w:val="none" w:sz="0" w:space="0" w:color="auto"/>
        <w:left w:val="none" w:sz="0" w:space="0" w:color="auto"/>
        <w:bottom w:val="none" w:sz="0" w:space="0" w:color="auto"/>
        <w:right w:val="none" w:sz="0" w:space="0" w:color="auto"/>
      </w:divBdr>
    </w:div>
    <w:div w:id="491680699">
      <w:bodyDiv w:val="1"/>
      <w:marLeft w:val="0"/>
      <w:marRight w:val="0"/>
      <w:marTop w:val="0"/>
      <w:marBottom w:val="0"/>
      <w:divBdr>
        <w:top w:val="none" w:sz="0" w:space="0" w:color="auto"/>
        <w:left w:val="none" w:sz="0" w:space="0" w:color="auto"/>
        <w:bottom w:val="none" w:sz="0" w:space="0" w:color="auto"/>
        <w:right w:val="none" w:sz="0" w:space="0" w:color="auto"/>
      </w:divBdr>
    </w:div>
    <w:div w:id="507331311">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34273088">
      <w:bodyDiv w:val="1"/>
      <w:marLeft w:val="0"/>
      <w:marRight w:val="0"/>
      <w:marTop w:val="0"/>
      <w:marBottom w:val="0"/>
      <w:divBdr>
        <w:top w:val="none" w:sz="0" w:space="0" w:color="auto"/>
        <w:left w:val="none" w:sz="0" w:space="0" w:color="auto"/>
        <w:bottom w:val="none" w:sz="0" w:space="0" w:color="auto"/>
        <w:right w:val="none" w:sz="0" w:space="0" w:color="auto"/>
      </w:divBdr>
    </w:div>
    <w:div w:id="541988787">
      <w:bodyDiv w:val="1"/>
      <w:marLeft w:val="0"/>
      <w:marRight w:val="0"/>
      <w:marTop w:val="0"/>
      <w:marBottom w:val="0"/>
      <w:divBdr>
        <w:top w:val="none" w:sz="0" w:space="0" w:color="auto"/>
        <w:left w:val="none" w:sz="0" w:space="0" w:color="auto"/>
        <w:bottom w:val="none" w:sz="0" w:space="0" w:color="auto"/>
        <w:right w:val="none" w:sz="0" w:space="0" w:color="auto"/>
      </w:divBdr>
    </w:div>
    <w:div w:id="543056872">
      <w:bodyDiv w:val="1"/>
      <w:marLeft w:val="0"/>
      <w:marRight w:val="0"/>
      <w:marTop w:val="0"/>
      <w:marBottom w:val="0"/>
      <w:divBdr>
        <w:top w:val="none" w:sz="0" w:space="0" w:color="auto"/>
        <w:left w:val="none" w:sz="0" w:space="0" w:color="auto"/>
        <w:bottom w:val="none" w:sz="0" w:space="0" w:color="auto"/>
        <w:right w:val="none" w:sz="0" w:space="0" w:color="auto"/>
      </w:divBdr>
    </w:div>
    <w:div w:id="581069768">
      <w:bodyDiv w:val="1"/>
      <w:marLeft w:val="0"/>
      <w:marRight w:val="0"/>
      <w:marTop w:val="0"/>
      <w:marBottom w:val="0"/>
      <w:divBdr>
        <w:top w:val="none" w:sz="0" w:space="0" w:color="auto"/>
        <w:left w:val="none" w:sz="0" w:space="0" w:color="auto"/>
        <w:bottom w:val="none" w:sz="0" w:space="0" w:color="auto"/>
        <w:right w:val="none" w:sz="0" w:space="0" w:color="auto"/>
      </w:divBdr>
    </w:div>
    <w:div w:id="581716780">
      <w:bodyDiv w:val="1"/>
      <w:marLeft w:val="0"/>
      <w:marRight w:val="0"/>
      <w:marTop w:val="0"/>
      <w:marBottom w:val="0"/>
      <w:divBdr>
        <w:top w:val="none" w:sz="0" w:space="0" w:color="auto"/>
        <w:left w:val="none" w:sz="0" w:space="0" w:color="auto"/>
        <w:bottom w:val="none" w:sz="0" w:space="0" w:color="auto"/>
        <w:right w:val="none" w:sz="0" w:space="0" w:color="auto"/>
      </w:divBdr>
    </w:div>
    <w:div w:id="602081117">
      <w:bodyDiv w:val="1"/>
      <w:marLeft w:val="0"/>
      <w:marRight w:val="0"/>
      <w:marTop w:val="0"/>
      <w:marBottom w:val="0"/>
      <w:divBdr>
        <w:top w:val="none" w:sz="0" w:space="0" w:color="auto"/>
        <w:left w:val="none" w:sz="0" w:space="0" w:color="auto"/>
        <w:bottom w:val="none" w:sz="0" w:space="0" w:color="auto"/>
        <w:right w:val="none" w:sz="0" w:space="0" w:color="auto"/>
      </w:divBdr>
    </w:div>
    <w:div w:id="665137156">
      <w:bodyDiv w:val="1"/>
      <w:marLeft w:val="0"/>
      <w:marRight w:val="0"/>
      <w:marTop w:val="0"/>
      <w:marBottom w:val="0"/>
      <w:divBdr>
        <w:top w:val="none" w:sz="0" w:space="0" w:color="auto"/>
        <w:left w:val="none" w:sz="0" w:space="0" w:color="auto"/>
        <w:bottom w:val="none" w:sz="0" w:space="0" w:color="auto"/>
        <w:right w:val="none" w:sz="0" w:space="0" w:color="auto"/>
      </w:divBdr>
    </w:div>
    <w:div w:id="688872548">
      <w:bodyDiv w:val="1"/>
      <w:marLeft w:val="0"/>
      <w:marRight w:val="0"/>
      <w:marTop w:val="0"/>
      <w:marBottom w:val="0"/>
      <w:divBdr>
        <w:top w:val="none" w:sz="0" w:space="0" w:color="auto"/>
        <w:left w:val="none" w:sz="0" w:space="0" w:color="auto"/>
        <w:bottom w:val="none" w:sz="0" w:space="0" w:color="auto"/>
        <w:right w:val="none" w:sz="0" w:space="0" w:color="auto"/>
      </w:divBdr>
    </w:div>
    <w:div w:id="708915003">
      <w:bodyDiv w:val="1"/>
      <w:marLeft w:val="0"/>
      <w:marRight w:val="0"/>
      <w:marTop w:val="0"/>
      <w:marBottom w:val="0"/>
      <w:divBdr>
        <w:top w:val="none" w:sz="0" w:space="0" w:color="auto"/>
        <w:left w:val="none" w:sz="0" w:space="0" w:color="auto"/>
        <w:bottom w:val="none" w:sz="0" w:space="0" w:color="auto"/>
        <w:right w:val="none" w:sz="0" w:space="0" w:color="auto"/>
      </w:divBdr>
    </w:div>
    <w:div w:id="710687333">
      <w:bodyDiv w:val="1"/>
      <w:marLeft w:val="0"/>
      <w:marRight w:val="0"/>
      <w:marTop w:val="0"/>
      <w:marBottom w:val="0"/>
      <w:divBdr>
        <w:top w:val="none" w:sz="0" w:space="0" w:color="auto"/>
        <w:left w:val="none" w:sz="0" w:space="0" w:color="auto"/>
        <w:bottom w:val="none" w:sz="0" w:space="0" w:color="auto"/>
        <w:right w:val="none" w:sz="0" w:space="0" w:color="auto"/>
      </w:divBdr>
    </w:div>
    <w:div w:id="741024464">
      <w:bodyDiv w:val="1"/>
      <w:marLeft w:val="0"/>
      <w:marRight w:val="0"/>
      <w:marTop w:val="0"/>
      <w:marBottom w:val="0"/>
      <w:divBdr>
        <w:top w:val="none" w:sz="0" w:space="0" w:color="auto"/>
        <w:left w:val="none" w:sz="0" w:space="0" w:color="auto"/>
        <w:bottom w:val="none" w:sz="0" w:space="0" w:color="auto"/>
        <w:right w:val="none" w:sz="0" w:space="0" w:color="auto"/>
      </w:divBdr>
    </w:div>
    <w:div w:id="769204619">
      <w:bodyDiv w:val="1"/>
      <w:marLeft w:val="0"/>
      <w:marRight w:val="0"/>
      <w:marTop w:val="0"/>
      <w:marBottom w:val="0"/>
      <w:divBdr>
        <w:top w:val="none" w:sz="0" w:space="0" w:color="auto"/>
        <w:left w:val="none" w:sz="0" w:space="0" w:color="auto"/>
        <w:bottom w:val="none" w:sz="0" w:space="0" w:color="auto"/>
        <w:right w:val="none" w:sz="0" w:space="0" w:color="auto"/>
      </w:divBdr>
    </w:div>
    <w:div w:id="790826411">
      <w:bodyDiv w:val="1"/>
      <w:marLeft w:val="0"/>
      <w:marRight w:val="0"/>
      <w:marTop w:val="0"/>
      <w:marBottom w:val="0"/>
      <w:divBdr>
        <w:top w:val="none" w:sz="0" w:space="0" w:color="auto"/>
        <w:left w:val="none" w:sz="0" w:space="0" w:color="auto"/>
        <w:bottom w:val="none" w:sz="0" w:space="0" w:color="auto"/>
        <w:right w:val="none" w:sz="0" w:space="0" w:color="auto"/>
      </w:divBdr>
    </w:div>
    <w:div w:id="823854983">
      <w:bodyDiv w:val="1"/>
      <w:marLeft w:val="0"/>
      <w:marRight w:val="0"/>
      <w:marTop w:val="0"/>
      <w:marBottom w:val="0"/>
      <w:divBdr>
        <w:top w:val="none" w:sz="0" w:space="0" w:color="auto"/>
        <w:left w:val="none" w:sz="0" w:space="0" w:color="auto"/>
        <w:bottom w:val="none" w:sz="0" w:space="0" w:color="auto"/>
        <w:right w:val="none" w:sz="0" w:space="0" w:color="auto"/>
      </w:divBdr>
    </w:div>
    <w:div w:id="826212799">
      <w:bodyDiv w:val="1"/>
      <w:marLeft w:val="0"/>
      <w:marRight w:val="0"/>
      <w:marTop w:val="0"/>
      <w:marBottom w:val="0"/>
      <w:divBdr>
        <w:top w:val="none" w:sz="0" w:space="0" w:color="auto"/>
        <w:left w:val="none" w:sz="0" w:space="0" w:color="auto"/>
        <w:bottom w:val="none" w:sz="0" w:space="0" w:color="auto"/>
        <w:right w:val="none" w:sz="0" w:space="0" w:color="auto"/>
      </w:divBdr>
    </w:div>
    <w:div w:id="874148922">
      <w:bodyDiv w:val="1"/>
      <w:marLeft w:val="0"/>
      <w:marRight w:val="0"/>
      <w:marTop w:val="0"/>
      <w:marBottom w:val="0"/>
      <w:divBdr>
        <w:top w:val="none" w:sz="0" w:space="0" w:color="auto"/>
        <w:left w:val="none" w:sz="0" w:space="0" w:color="auto"/>
        <w:bottom w:val="none" w:sz="0" w:space="0" w:color="auto"/>
        <w:right w:val="none" w:sz="0" w:space="0" w:color="auto"/>
      </w:divBdr>
    </w:div>
    <w:div w:id="904144374">
      <w:bodyDiv w:val="1"/>
      <w:marLeft w:val="0"/>
      <w:marRight w:val="0"/>
      <w:marTop w:val="0"/>
      <w:marBottom w:val="0"/>
      <w:divBdr>
        <w:top w:val="none" w:sz="0" w:space="0" w:color="auto"/>
        <w:left w:val="none" w:sz="0" w:space="0" w:color="auto"/>
        <w:bottom w:val="none" w:sz="0" w:space="0" w:color="auto"/>
        <w:right w:val="none" w:sz="0" w:space="0" w:color="auto"/>
      </w:divBdr>
    </w:div>
    <w:div w:id="906652211">
      <w:bodyDiv w:val="1"/>
      <w:marLeft w:val="0"/>
      <w:marRight w:val="0"/>
      <w:marTop w:val="0"/>
      <w:marBottom w:val="0"/>
      <w:divBdr>
        <w:top w:val="none" w:sz="0" w:space="0" w:color="auto"/>
        <w:left w:val="none" w:sz="0" w:space="0" w:color="auto"/>
        <w:bottom w:val="none" w:sz="0" w:space="0" w:color="auto"/>
        <w:right w:val="none" w:sz="0" w:space="0" w:color="auto"/>
      </w:divBdr>
    </w:div>
    <w:div w:id="918708968">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6934104">
      <w:bodyDiv w:val="1"/>
      <w:marLeft w:val="0"/>
      <w:marRight w:val="0"/>
      <w:marTop w:val="0"/>
      <w:marBottom w:val="0"/>
      <w:divBdr>
        <w:top w:val="none" w:sz="0" w:space="0" w:color="auto"/>
        <w:left w:val="none" w:sz="0" w:space="0" w:color="auto"/>
        <w:bottom w:val="none" w:sz="0" w:space="0" w:color="auto"/>
        <w:right w:val="none" w:sz="0" w:space="0" w:color="auto"/>
      </w:divBdr>
    </w:div>
    <w:div w:id="980843513">
      <w:bodyDiv w:val="1"/>
      <w:marLeft w:val="0"/>
      <w:marRight w:val="0"/>
      <w:marTop w:val="0"/>
      <w:marBottom w:val="0"/>
      <w:divBdr>
        <w:top w:val="none" w:sz="0" w:space="0" w:color="auto"/>
        <w:left w:val="none" w:sz="0" w:space="0" w:color="auto"/>
        <w:bottom w:val="none" w:sz="0" w:space="0" w:color="auto"/>
        <w:right w:val="none" w:sz="0" w:space="0" w:color="auto"/>
      </w:divBdr>
    </w:div>
    <w:div w:id="1030686701">
      <w:bodyDiv w:val="1"/>
      <w:marLeft w:val="0"/>
      <w:marRight w:val="0"/>
      <w:marTop w:val="0"/>
      <w:marBottom w:val="0"/>
      <w:divBdr>
        <w:top w:val="none" w:sz="0" w:space="0" w:color="auto"/>
        <w:left w:val="none" w:sz="0" w:space="0" w:color="auto"/>
        <w:bottom w:val="none" w:sz="0" w:space="0" w:color="auto"/>
        <w:right w:val="none" w:sz="0" w:space="0" w:color="auto"/>
      </w:divBdr>
    </w:div>
    <w:div w:id="1038164553">
      <w:bodyDiv w:val="1"/>
      <w:marLeft w:val="0"/>
      <w:marRight w:val="0"/>
      <w:marTop w:val="0"/>
      <w:marBottom w:val="0"/>
      <w:divBdr>
        <w:top w:val="none" w:sz="0" w:space="0" w:color="auto"/>
        <w:left w:val="none" w:sz="0" w:space="0" w:color="auto"/>
        <w:bottom w:val="none" w:sz="0" w:space="0" w:color="auto"/>
        <w:right w:val="none" w:sz="0" w:space="0" w:color="auto"/>
      </w:divBdr>
    </w:div>
    <w:div w:id="1064793324">
      <w:bodyDiv w:val="1"/>
      <w:marLeft w:val="0"/>
      <w:marRight w:val="0"/>
      <w:marTop w:val="0"/>
      <w:marBottom w:val="0"/>
      <w:divBdr>
        <w:top w:val="none" w:sz="0" w:space="0" w:color="auto"/>
        <w:left w:val="none" w:sz="0" w:space="0" w:color="auto"/>
        <w:bottom w:val="none" w:sz="0" w:space="0" w:color="auto"/>
        <w:right w:val="none" w:sz="0" w:space="0" w:color="auto"/>
      </w:divBdr>
    </w:div>
    <w:div w:id="1102725817">
      <w:bodyDiv w:val="1"/>
      <w:marLeft w:val="0"/>
      <w:marRight w:val="0"/>
      <w:marTop w:val="0"/>
      <w:marBottom w:val="0"/>
      <w:divBdr>
        <w:top w:val="none" w:sz="0" w:space="0" w:color="auto"/>
        <w:left w:val="none" w:sz="0" w:space="0" w:color="auto"/>
        <w:bottom w:val="none" w:sz="0" w:space="0" w:color="auto"/>
        <w:right w:val="none" w:sz="0" w:space="0" w:color="auto"/>
      </w:divBdr>
    </w:div>
    <w:div w:id="1114639157">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48550531">
      <w:bodyDiv w:val="1"/>
      <w:marLeft w:val="0"/>
      <w:marRight w:val="0"/>
      <w:marTop w:val="0"/>
      <w:marBottom w:val="0"/>
      <w:divBdr>
        <w:top w:val="none" w:sz="0" w:space="0" w:color="auto"/>
        <w:left w:val="none" w:sz="0" w:space="0" w:color="auto"/>
        <w:bottom w:val="none" w:sz="0" w:space="0" w:color="auto"/>
        <w:right w:val="none" w:sz="0" w:space="0" w:color="auto"/>
      </w:divBdr>
    </w:div>
    <w:div w:id="1152140008">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39631996">
      <w:bodyDiv w:val="1"/>
      <w:marLeft w:val="0"/>
      <w:marRight w:val="0"/>
      <w:marTop w:val="0"/>
      <w:marBottom w:val="0"/>
      <w:divBdr>
        <w:top w:val="none" w:sz="0" w:space="0" w:color="auto"/>
        <w:left w:val="none" w:sz="0" w:space="0" w:color="auto"/>
        <w:bottom w:val="none" w:sz="0" w:space="0" w:color="auto"/>
        <w:right w:val="none" w:sz="0" w:space="0" w:color="auto"/>
      </w:divBdr>
    </w:div>
    <w:div w:id="1351488732">
      <w:bodyDiv w:val="1"/>
      <w:marLeft w:val="0"/>
      <w:marRight w:val="0"/>
      <w:marTop w:val="0"/>
      <w:marBottom w:val="0"/>
      <w:divBdr>
        <w:top w:val="none" w:sz="0" w:space="0" w:color="auto"/>
        <w:left w:val="none" w:sz="0" w:space="0" w:color="auto"/>
        <w:bottom w:val="none" w:sz="0" w:space="0" w:color="auto"/>
        <w:right w:val="none" w:sz="0" w:space="0" w:color="auto"/>
      </w:divBdr>
    </w:div>
    <w:div w:id="1364985910">
      <w:bodyDiv w:val="1"/>
      <w:marLeft w:val="0"/>
      <w:marRight w:val="0"/>
      <w:marTop w:val="0"/>
      <w:marBottom w:val="0"/>
      <w:divBdr>
        <w:top w:val="none" w:sz="0" w:space="0" w:color="auto"/>
        <w:left w:val="none" w:sz="0" w:space="0" w:color="auto"/>
        <w:bottom w:val="none" w:sz="0" w:space="0" w:color="auto"/>
        <w:right w:val="none" w:sz="0" w:space="0" w:color="auto"/>
      </w:divBdr>
    </w:div>
    <w:div w:id="1401901256">
      <w:bodyDiv w:val="1"/>
      <w:marLeft w:val="0"/>
      <w:marRight w:val="0"/>
      <w:marTop w:val="0"/>
      <w:marBottom w:val="0"/>
      <w:divBdr>
        <w:top w:val="none" w:sz="0" w:space="0" w:color="auto"/>
        <w:left w:val="none" w:sz="0" w:space="0" w:color="auto"/>
        <w:bottom w:val="none" w:sz="0" w:space="0" w:color="auto"/>
        <w:right w:val="none" w:sz="0" w:space="0" w:color="auto"/>
      </w:divBdr>
    </w:div>
    <w:div w:id="1458722448">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24978219">
      <w:bodyDiv w:val="1"/>
      <w:marLeft w:val="0"/>
      <w:marRight w:val="0"/>
      <w:marTop w:val="0"/>
      <w:marBottom w:val="0"/>
      <w:divBdr>
        <w:top w:val="none" w:sz="0" w:space="0" w:color="auto"/>
        <w:left w:val="none" w:sz="0" w:space="0" w:color="auto"/>
        <w:bottom w:val="none" w:sz="0" w:space="0" w:color="auto"/>
        <w:right w:val="none" w:sz="0" w:space="0" w:color="auto"/>
      </w:divBdr>
    </w:div>
    <w:div w:id="1525364029">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35677789">
      <w:bodyDiv w:val="1"/>
      <w:marLeft w:val="0"/>
      <w:marRight w:val="0"/>
      <w:marTop w:val="0"/>
      <w:marBottom w:val="0"/>
      <w:divBdr>
        <w:top w:val="none" w:sz="0" w:space="0" w:color="auto"/>
        <w:left w:val="none" w:sz="0" w:space="0" w:color="auto"/>
        <w:bottom w:val="none" w:sz="0" w:space="0" w:color="auto"/>
        <w:right w:val="none" w:sz="0" w:space="0" w:color="auto"/>
      </w:divBdr>
    </w:div>
    <w:div w:id="1651594027">
      <w:bodyDiv w:val="1"/>
      <w:marLeft w:val="0"/>
      <w:marRight w:val="0"/>
      <w:marTop w:val="0"/>
      <w:marBottom w:val="0"/>
      <w:divBdr>
        <w:top w:val="none" w:sz="0" w:space="0" w:color="auto"/>
        <w:left w:val="none" w:sz="0" w:space="0" w:color="auto"/>
        <w:bottom w:val="none" w:sz="0" w:space="0" w:color="auto"/>
        <w:right w:val="none" w:sz="0" w:space="0" w:color="auto"/>
      </w:divBdr>
    </w:div>
    <w:div w:id="1669404584">
      <w:bodyDiv w:val="1"/>
      <w:marLeft w:val="0"/>
      <w:marRight w:val="0"/>
      <w:marTop w:val="0"/>
      <w:marBottom w:val="0"/>
      <w:divBdr>
        <w:top w:val="none" w:sz="0" w:space="0" w:color="auto"/>
        <w:left w:val="none" w:sz="0" w:space="0" w:color="auto"/>
        <w:bottom w:val="none" w:sz="0" w:space="0" w:color="auto"/>
        <w:right w:val="none" w:sz="0" w:space="0" w:color="auto"/>
      </w:divBdr>
    </w:div>
    <w:div w:id="1718626789">
      <w:bodyDiv w:val="1"/>
      <w:marLeft w:val="0"/>
      <w:marRight w:val="0"/>
      <w:marTop w:val="0"/>
      <w:marBottom w:val="0"/>
      <w:divBdr>
        <w:top w:val="none" w:sz="0" w:space="0" w:color="auto"/>
        <w:left w:val="none" w:sz="0" w:space="0" w:color="auto"/>
        <w:bottom w:val="none" w:sz="0" w:space="0" w:color="auto"/>
        <w:right w:val="none" w:sz="0" w:space="0" w:color="auto"/>
      </w:divBdr>
    </w:div>
    <w:div w:id="1740712714">
      <w:bodyDiv w:val="1"/>
      <w:marLeft w:val="0"/>
      <w:marRight w:val="0"/>
      <w:marTop w:val="0"/>
      <w:marBottom w:val="0"/>
      <w:divBdr>
        <w:top w:val="none" w:sz="0" w:space="0" w:color="auto"/>
        <w:left w:val="none" w:sz="0" w:space="0" w:color="auto"/>
        <w:bottom w:val="none" w:sz="0" w:space="0" w:color="auto"/>
        <w:right w:val="none" w:sz="0" w:space="0" w:color="auto"/>
      </w:divBdr>
    </w:div>
    <w:div w:id="1749233330">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836992538">
      <w:bodyDiv w:val="1"/>
      <w:marLeft w:val="0"/>
      <w:marRight w:val="0"/>
      <w:marTop w:val="0"/>
      <w:marBottom w:val="0"/>
      <w:divBdr>
        <w:top w:val="none" w:sz="0" w:space="0" w:color="auto"/>
        <w:left w:val="none" w:sz="0" w:space="0" w:color="auto"/>
        <w:bottom w:val="none" w:sz="0" w:space="0" w:color="auto"/>
        <w:right w:val="none" w:sz="0" w:space="0" w:color="auto"/>
      </w:divBdr>
    </w:div>
    <w:div w:id="1871840143">
      <w:bodyDiv w:val="1"/>
      <w:marLeft w:val="0"/>
      <w:marRight w:val="0"/>
      <w:marTop w:val="0"/>
      <w:marBottom w:val="0"/>
      <w:divBdr>
        <w:top w:val="none" w:sz="0" w:space="0" w:color="auto"/>
        <w:left w:val="none" w:sz="0" w:space="0" w:color="auto"/>
        <w:bottom w:val="none" w:sz="0" w:space="0" w:color="auto"/>
        <w:right w:val="none" w:sz="0" w:space="0" w:color="auto"/>
      </w:divBdr>
    </w:div>
    <w:div w:id="1898935108">
      <w:bodyDiv w:val="1"/>
      <w:marLeft w:val="0"/>
      <w:marRight w:val="0"/>
      <w:marTop w:val="0"/>
      <w:marBottom w:val="0"/>
      <w:divBdr>
        <w:top w:val="none" w:sz="0" w:space="0" w:color="auto"/>
        <w:left w:val="none" w:sz="0" w:space="0" w:color="auto"/>
        <w:bottom w:val="none" w:sz="0" w:space="0" w:color="auto"/>
        <w:right w:val="none" w:sz="0" w:space="0" w:color="auto"/>
      </w:divBdr>
    </w:div>
    <w:div w:id="1917206225">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1946616726">
      <w:bodyDiv w:val="1"/>
      <w:marLeft w:val="0"/>
      <w:marRight w:val="0"/>
      <w:marTop w:val="0"/>
      <w:marBottom w:val="0"/>
      <w:divBdr>
        <w:top w:val="none" w:sz="0" w:space="0" w:color="auto"/>
        <w:left w:val="none" w:sz="0" w:space="0" w:color="auto"/>
        <w:bottom w:val="none" w:sz="0" w:space="0" w:color="auto"/>
        <w:right w:val="none" w:sz="0" w:space="0" w:color="auto"/>
      </w:divBdr>
    </w:div>
    <w:div w:id="1979384101">
      <w:bodyDiv w:val="1"/>
      <w:marLeft w:val="0"/>
      <w:marRight w:val="0"/>
      <w:marTop w:val="0"/>
      <w:marBottom w:val="0"/>
      <w:divBdr>
        <w:top w:val="none" w:sz="0" w:space="0" w:color="auto"/>
        <w:left w:val="none" w:sz="0" w:space="0" w:color="auto"/>
        <w:bottom w:val="none" w:sz="0" w:space="0" w:color="auto"/>
        <w:right w:val="none" w:sz="0" w:space="0" w:color="auto"/>
      </w:divBdr>
    </w:div>
    <w:div w:id="2037197814">
      <w:bodyDiv w:val="1"/>
      <w:marLeft w:val="0"/>
      <w:marRight w:val="0"/>
      <w:marTop w:val="0"/>
      <w:marBottom w:val="0"/>
      <w:divBdr>
        <w:top w:val="none" w:sz="0" w:space="0" w:color="auto"/>
        <w:left w:val="none" w:sz="0" w:space="0" w:color="auto"/>
        <w:bottom w:val="none" w:sz="0" w:space="0" w:color="auto"/>
        <w:right w:val="none" w:sz="0" w:space="0" w:color="auto"/>
      </w:divBdr>
    </w:div>
    <w:div w:id="2038113099">
      <w:bodyDiv w:val="1"/>
      <w:marLeft w:val="0"/>
      <w:marRight w:val="0"/>
      <w:marTop w:val="0"/>
      <w:marBottom w:val="0"/>
      <w:divBdr>
        <w:top w:val="none" w:sz="0" w:space="0" w:color="auto"/>
        <w:left w:val="none" w:sz="0" w:space="0" w:color="auto"/>
        <w:bottom w:val="none" w:sz="0" w:space="0" w:color="auto"/>
        <w:right w:val="none" w:sz="0" w:space="0" w:color="auto"/>
      </w:divBdr>
    </w:div>
    <w:div w:id="2042973308">
      <w:bodyDiv w:val="1"/>
      <w:marLeft w:val="0"/>
      <w:marRight w:val="0"/>
      <w:marTop w:val="0"/>
      <w:marBottom w:val="0"/>
      <w:divBdr>
        <w:top w:val="none" w:sz="0" w:space="0" w:color="auto"/>
        <w:left w:val="none" w:sz="0" w:space="0" w:color="auto"/>
        <w:bottom w:val="none" w:sz="0" w:space="0" w:color="auto"/>
        <w:right w:val="none" w:sz="0" w:space="0" w:color="auto"/>
      </w:divBdr>
    </w:div>
    <w:div w:id="2056391292">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6</Pages>
  <Words>3573</Words>
  <Characters>2037</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90</cp:revision>
  <cp:lastPrinted>2024-08-07T08:18:00Z</cp:lastPrinted>
  <dcterms:created xsi:type="dcterms:W3CDTF">2023-03-10T10:46:00Z</dcterms:created>
  <dcterms:modified xsi:type="dcterms:W3CDTF">2024-09-05T13:23:00Z</dcterms:modified>
</cp:coreProperties>
</file>